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8F09E" w14:textId="089F3A0D" w:rsidR="0085414F" w:rsidRDefault="00000000">
      <w:pPr>
        <w:spacing w:before="240" w:after="80"/>
        <w:jc w:val="center"/>
      </w:pPr>
      <w:r>
        <w:rPr>
          <w:b/>
          <w:color w:val="1B365D"/>
          <w:sz w:val="32"/>
        </w:rPr>
        <w:t>LAPORAN PENELITIAN TINDAKAN KELAS (PTK)</w:t>
      </w:r>
    </w:p>
    <w:p w14:paraId="6943C493" w14:textId="77777777" w:rsidR="0085414F" w:rsidRDefault="00000000">
      <w:pPr>
        <w:spacing w:after="360"/>
        <w:jc w:val="center"/>
      </w:pPr>
      <w:r>
        <w:rPr>
          <w:i/>
          <w:color w:val="4B6B94"/>
          <w:sz w:val="24"/>
        </w:rPr>
        <w:t>Mata Pelajaran: Akidah Akhlak — Kelas X (Fase E)</w:t>
      </w:r>
    </w:p>
    <w:tbl>
      <w:tblPr>
        <w:tblW w:w="0" w:type="auto"/>
        <w:jc w:val="center"/>
        <w:tblLook w:val="04A0" w:firstRow="1" w:lastRow="0" w:firstColumn="1" w:lastColumn="0" w:noHBand="0" w:noVBand="1"/>
      </w:tblPr>
      <w:tblGrid>
        <w:gridCol w:w="3016"/>
        <w:gridCol w:w="5824"/>
      </w:tblGrid>
      <w:tr w:rsidR="0085414F" w14:paraId="79FE3BE1" w14:textId="77777777">
        <w:trPr>
          <w:jc w:val="center"/>
        </w:trPr>
        <w:tc>
          <w:tcPr>
            <w:tcW w:w="3168" w:type="dxa"/>
            <w:tcBorders>
              <w:top w:val="single" w:sz="4" w:space="0" w:color="D1D5DB"/>
              <w:bottom w:val="single" w:sz="4" w:space="0" w:color="D1D5DB"/>
            </w:tcBorders>
            <w:shd w:val="clear" w:color="auto" w:fill="F4F6F9"/>
            <w:tcMar>
              <w:top w:w="80" w:type="dxa"/>
              <w:left w:w="100" w:type="dxa"/>
              <w:bottom w:w="80" w:type="dxa"/>
              <w:right w:w="100" w:type="dxa"/>
            </w:tcMar>
          </w:tcPr>
          <w:p w14:paraId="67D919CF" w14:textId="77777777" w:rsidR="0085414F" w:rsidRDefault="00000000">
            <w:r>
              <w:rPr>
                <w:b/>
                <w:color w:val="1B365D"/>
                <w:sz w:val="20"/>
              </w:rPr>
              <w:t>Judul Penelitian</w:t>
            </w:r>
          </w:p>
        </w:tc>
        <w:tc>
          <w:tcPr>
            <w:tcW w:w="6192" w:type="dxa"/>
            <w:tcBorders>
              <w:top w:val="single" w:sz="4" w:space="0" w:color="D1D5DB"/>
              <w:bottom w:val="single" w:sz="4" w:space="0" w:color="D1D5DB"/>
            </w:tcBorders>
            <w:tcMar>
              <w:top w:w="80" w:type="dxa"/>
              <w:left w:w="100" w:type="dxa"/>
              <w:bottom w:w="80" w:type="dxa"/>
              <w:right w:w="100" w:type="dxa"/>
            </w:tcMar>
          </w:tcPr>
          <w:p w14:paraId="0EC0154F" w14:textId="77777777" w:rsidR="0085414F" w:rsidRDefault="00000000">
            <w:r>
              <w:rPr>
                <w:sz w:val="20"/>
              </w:rPr>
              <w:t>Peningkatan Pemahaman dan Intertekstualitas Adab kepada Orang Tua dan Guru Melalui Metode Problem-Based Learning (PBL) Berbasis Role Playing pada Siswa Kelas X Madrasah Aliyah Negeri 13 Jakarta</w:t>
            </w:r>
          </w:p>
        </w:tc>
      </w:tr>
      <w:tr w:rsidR="0085414F" w14:paraId="5B72F891" w14:textId="77777777">
        <w:trPr>
          <w:jc w:val="center"/>
        </w:trPr>
        <w:tc>
          <w:tcPr>
            <w:tcW w:w="3168" w:type="dxa"/>
            <w:tcBorders>
              <w:top w:val="single" w:sz="4" w:space="0" w:color="D1D5DB"/>
              <w:bottom w:val="single" w:sz="4" w:space="0" w:color="D1D5DB"/>
            </w:tcBorders>
            <w:shd w:val="clear" w:color="auto" w:fill="F4F6F9"/>
            <w:tcMar>
              <w:top w:w="80" w:type="dxa"/>
              <w:left w:w="100" w:type="dxa"/>
              <w:bottom w:w="80" w:type="dxa"/>
              <w:right w:w="100" w:type="dxa"/>
            </w:tcMar>
          </w:tcPr>
          <w:p w14:paraId="294C322E" w14:textId="77777777" w:rsidR="0085414F" w:rsidRDefault="00000000">
            <w:r>
              <w:rPr>
                <w:b/>
                <w:color w:val="1B365D"/>
                <w:sz w:val="20"/>
              </w:rPr>
              <w:t>Satuan Pendidikan</w:t>
            </w:r>
          </w:p>
        </w:tc>
        <w:tc>
          <w:tcPr>
            <w:tcW w:w="6192" w:type="dxa"/>
            <w:tcBorders>
              <w:top w:val="single" w:sz="4" w:space="0" w:color="D1D5DB"/>
              <w:bottom w:val="single" w:sz="4" w:space="0" w:color="D1D5DB"/>
            </w:tcBorders>
            <w:tcMar>
              <w:top w:w="80" w:type="dxa"/>
              <w:left w:w="100" w:type="dxa"/>
              <w:bottom w:w="80" w:type="dxa"/>
              <w:right w:w="100" w:type="dxa"/>
            </w:tcMar>
          </w:tcPr>
          <w:p w14:paraId="6B2DE9E5" w14:textId="77777777" w:rsidR="0085414F" w:rsidRDefault="00000000">
            <w:r>
              <w:rPr>
                <w:sz w:val="20"/>
              </w:rPr>
              <w:t>Madrasah Aliyah Negeri 13 Jakarta</w:t>
            </w:r>
          </w:p>
        </w:tc>
      </w:tr>
      <w:tr w:rsidR="0085414F" w14:paraId="20CF0975" w14:textId="77777777">
        <w:trPr>
          <w:jc w:val="center"/>
        </w:trPr>
        <w:tc>
          <w:tcPr>
            <w:tcW w:w="3168" w:type="dxa"/>
            <w:tcBorders>
              <w:top w:val="single" w:sz="4" w:space="0" w:color="D1D5DB"/>
              <w:bottom w:val="single" w:sz="4" w:space="0" w:color="D1D5DB"/>
            </w:tcBorders>
            <w:shd w:val="clear" w:color="auto" w:fill="F4F6F9"/>
            <w:tcMar>
              <w:top w:w="80" w:type="dxa"/>
              <w:left w:w="100" w:type="dxa"/>
              <w:bottom w:w="80" w:type="dxa"/>
              <w:right w:w="100" w:type="dxa"/>
            </w:tcMar>
          </w:tcPr>
          <w:p w14:paraId="64B6AE9C" w14:textId="77777777" w:rsidR="0085414F" w:rsidRDefault="00000000">
            <w:r>
              <w:rPr>
                <w:b/>
                <w:color w:val="1B365D"/>
                <w:sz w:val="20"/>
              </w:rPr>
              <w:t>Mata Pelajaran / Kelas</w:t>
            </w:r>
          </w:p>
        </w:tc>
        <w:tc>
          <w:tcPr>
            <w:tcW w:w="6192" w:type="dxa"/>
            <w:tcBorders>
              <w:top w:val="single" w:sz="4" w:space="0" w:color="D1D5DB"/>
              <w:bottom w:val="single" w:sz="4" w:space="0" w:color="D1D5DB"/>
            </w:tcBorders>
            <w:tcMar>
              <w:top w:w="80" w:type="dxa"/>
              <w:left w:w="100" w:type="dxa"/>
              <w:bottom w:w="80" w:type="dxa"/>
              <w:right w:w="100" w:type="dxa"/>
            </w:tcMar>
          </w:tcPr>
          <w:p w14:paraId="4F559201" w14:textId="77777777" w:rsidR="0085414F" w:rsidRDefault="00000000">
            <w:r>
              <w:rPr>
                <w:sz w:val="20"/>
              </w:rPr>
              <w:t>Akidah Akhlak / Kelas X (Fase E) / Semester Ganjil</w:t>
            </w:r>
          </w:p>
        </w:tc>
      </w:tr>
      <w:tr w:rsidR="0085414F" w14:paraId="7211EC96" w14:textId="77777777">
        <w:trPr>
          <w:jc w:val="center"/>
        </w:trPr>
        <w:tc>
          <w:tcPr>
            <w:tcW w:w="3168" w:type="dxa"/>
            <w:tcBorders>
              <w:top w:val="single" w:sz="4" w:space="0" w:color="D1D5DB"/>
              <w:bottom w:val="single" w:sz="4" w:space="0" w:color="D1D5DB"/>
            </w:tcBorders>
            <w:shd w:val="clear" w:color="auto" w:fill="F4F6F9"/>
            <w:tcMar>
              <w:top w:w="80" w:type="dxa"/>
              <w:left w:w="100" w:type="dxa"/>
              <w:bottom w:w="80" w:type="dxa"/>
              <w:right w:w="100" w:type="dxa"/>
            </w:tcMar>
          </w:tcPr>
          <w:p w14:paraId="41AA7FDB" w14:textId="77777777" w:rsidR="0085414F" w:rsidRDefault="00000000">
            <w:r>
              <w:rPr>
                <w:b/>
                <w:color w:val="1B365D"/>
                <w:sz w:val="20"/>
              </w:rPr>
              <w:t>Materi Pokok</w:t>
            </w:r>
          </w:p>
        </w:tc>
        <w:tc>
          <w:tcPr>
            <w:tcW w:w="6192" w:type="dxa"/>
            <w:tcBorders>
              <w:top w:val="single" w:sz="4" w:space="0" w:color="D1D5DB"/>
              <w:bottom w:val="single" w:sz="4" w:space="0" w:color="D1D5DB"/>
            </w:tcBorders>
            <w:tcMar>
              <w:top w:w="80" w:type="dxa"/>
              <w:left w:w="100" w:type="dxa"/>
              <w:bottom w:w="80" w:type="dxa"/>
              <w:right w:w="100" w:type="dxa"/>
            </w:tcMar>
          </w:tcPr>
          <w:p w14:paraId="44F7D0CC" w14:textId="77777777" w:rsidR="0085414F" w:rsidRDefault="00000000">
            <w:r>
              <w:rPr>
                <w:sz w:val="20"/>
              </w:rPr>
              <w:t>Adab kepada Orang Tua dan Guru</w:t>
            </w:r>
          </w:p>
        </w:tc>
      </w:tr>
      <w:tr w:rsidR="0085414F" w14:paraId="068CA5A7" w14:textId="77777777">
        <w:trPr>
          <w:jc w:val="center"/>
        </w:trPr>
        <w:tc>
          <w:tcPr>
            <w:tcW w:w="3168" w:type="dxa"/>
            <w:tcBorders>
              <w:top w:val="single" w:sz="4" w:space="0" w:color="D1D5DB"/>
              <w:bottom w:val="single" w:sz="4" w:space="0" w:color="D1D5DB"/>
            </w:tcBorders>
            <w:shd w:val="clear" w:color="auto" w:fill="F4F6F9"/>
            <w:tcMar>
              <w:top w:w="80" w:type="dxa"/>
              <w:left w:w="100" w:type="dxa"/>
              <w:bottom w:w="80" w:type="dxa"/>
              <w:right w:w="100" w:type="dxa"/>
            </w:tcMar>
          </w:tcPr>
          <w:p w14:paraId="34AE2576" w14:textId="77777777" w:rsidR="0085414F" w:rsidRDefault="00000000">
            <w:r>
              <w:rPr>
                <w:b/>
                <w:color w:val="1B365D"/>
                <w:sz w:val="20"/>
              </w:rPr>
              <w:t>Guru Pengampu / Peneliti</w:t>
            </w:r>
          </w:p>
        </w:tc>
        <w:tc>
          <w:tcPr>
            <w:tcW w:w="6192" w:type="dxa"/>
            <w:tcBorders>
              <w:top w:val="single" w:sz="4" w:space="0" w:color="D1D5DB"/>
              <w:bottom w:val="single" w:sz="4" w:space="0" w:color="D1D5DB"/>
            </w:tcBorders>
            <w:tcMar>
              <w:top w:w="80" w:type="dxa"/>
              <w:left w:w="100" w:type="dxa"/>
              <w:bottom w:w="80" w:type="dxa"/>
              <w:right w:w="100" w:type="dxa"/>
            </w:tcMar>
          </w:tcPr>
          <w:p w14:paraId="17DFFA29" w14:textId="77777777" w:rsidR="0085414F" w:rsidRDefault="00000000">
            <w:r>
              <w:rPr>
                <w:sz w:val="20"/>
              </w:rPr>
              <w:t>Mudzakir Faozi, S.Pd.I.</w:t>
            </w:r>
          </w:p>
        </w:tc>
      </w:tr>
    </w:tbl>
    <w:p w14:paraId="5CBBB854" w14:textId="77777777" w:rsidR="0085414F" w:rsidRDefault="0085414F">
      <w:pPr>
        <w:spacing w:after="160"/>
      </w:pPr>
    </w:p>
    <w:p w14:paraId="289B655B" w14:textId="77777777" w:rsidR="0085414F" w:rsidRDefault="00000000">
      <w:pPr>
        <w:keepNext/>
        <w:spacing w:before="360"/>
      </w:pPr>
      <w:r>
        <w:rPr>
          <w:b/>
          <w:color w:val="1B365D"/>
          <w:sz w:val="26"/>
        </w:rPr>
        <w:t>ABSTRAK</w:t>
      </w:r>
    </w:p>
    <w:p w14:paraId="6C8C0AAE" w14:textId="77777777" w:rsidR="0085414F" w:rsidRDefault="00000000" w:rsidP="005D74EC">
      <w:pPr>
        <w:spacing w:line="240" w:lineRule="auto"/>
        <w:jc w:val="both"/>
      </w:pPr>
      <w:r>
        <w:rPr>
          <w:i/>
          <w:sz w:val="19"/>
        </w:rPr>
        <w:t>Faozi, Mudzakir. 2026. Peningkatan Pemahaman dan Intertekstualitas Adab kepada Orang Tua dan Guru Melalui Metode Problem-Based Learning (PBL) Berbasis Role Playing pada Siswa Kelas X Madrasah Aliyah Negeri 13 Jakarta. Laporan Penelitian Tindakan Kelas, MAN 13 Jakarta.</w:t>
      </w:r>
      <w:r>
        <w:rPr>
          <w:i/>
          <w:sz w:val="19"/>
        </w:rPr>
        <w:br/>
      </w:r>
      <w:r>
        <w:rPr>
          <w:i/>
          <w:sz w:val="19"/>
        </w:rPr>
        <w:br/>
        <w:t>Penelitian Tindakan Kelas (PTK) ini bertujuan untuk meningkatkan pemahaman kognitif serta pembiasaan sikap afektif/psikomotorik siswa dalam materi Adab kepada Orang Tua dan Guru melalui penerapan metode Problem-Based Learning (PBL) berbasis Role Playing. Penelitian dilaksanakan di kelas X MAN 13 Jakarta dengan subjek 32 siswa. Penelitian menggunakan model spiral Kemmis &amp; McTaggart yang berlangsung dalam 2 siklus. Instrumen pengumpulan data meliputi tes kognitif (pre-test dan post-test), lembar observasi aktivitas role playing, serta jurnal refleksi sikap siswa. Hasil penelitian menunjukkan bahwa pada Pratindakan, rata-rata nilai kognitif siswa hanya mencapai 62,5 dengan ketuntasan klasikal 34,4%. Setelah dilaksanakan tindakan Siklus I, rata-rata nilai kognitif meningkat menjadi 74,1 dengan ketuntasan klasikal 65,6%. Pada Siklus II, melalui penyempurnaan skenario studi kasus kompleks dan refleksi terarah, rata-rata nilai kognitif siswa melonjak menjadi 86,3 dengan ketuntasan klasikal mencapai 90,6% (melampaui indikator keberhasilan 85%). Skor rata-rata observasi perilaku afektif-psikomotorik juga meningkat dari Kategori Cukup (61,5%) pada Siklus I menjadi Kategori Sangat Baik (88,8%) pada Siklus II. Dengan demikian, penerapan metode PBL berbasis Role Playing terbukti efektif meningkatkan pemahaman dan intertekstualitas pengamalan adab kepada orang tua dan guru pada siswa kelas X MAN 13 Jakarta.</w:t>
      </w:r>
      <w:r>
        <w:rPr>
          <w:i/>
          <w:sz w:val="19"/>
        </w:rPr>
        <w:br/>
      </w:r>
      <w:r>
        <w:rPr>
          <w:i/>
          <w:sz w:val="19"/>
        </w:rPr>
        <w:br/>
        <w:t>Kata Kunci: Problem-Based Learning, Role Playing, Akidah Akhlak, Adab Orang Tua dan Guru, PTK.</w:t>
      </w:r>
    </w:p>
    <w:p w14:paraId="53829F02" w14:textId="77777777" w:rsidR="0085414F" w:rsidRDefault="00000000">
      <w:pPr>
        <w:keepNext/>
        <w:spacing w:before="360"/>
      </w:pPr>
      <w:r>
        <w:rPr>
          <w:b/>
          <w:color w:val="1B365D"/>
          <w:sz w:val="26"/>
        </w:rPr>
        <w:t>BAB I: PENDAHULUAN</w:t>
      </w:r>
    </w:p>
    <w:p w14:paraId="551AFBD9" w14:textId="77777777" w:rsidR="0085414F" w:rsidRDefault="00000000" w:rsidP="005D74EC">
      <w:pPr>
        <w:keepNext/>
        <w:spacing w:before="240" w:after="80"/>
        <w:jc w:val="both"/>
      </w:pPr>
      <w:r>
        <w:rPr>
          <w:b/>
          <w:color w:val="4B6B94"/>
          <w:sz w:val="23"/>
        </w:rPr>
        <w:t>A. Latar Belakang Masalah</w:t>
      </w:r>
    </w:p>
    <w:p w14:paraId="073C91CC" w14:textId="77777777" w:rsidR="0085414F" w:rsidRDefault="00000000" w:rsidP="005D74EC">
      <w:pPr>
        <w:jc w:val="both"/>
      </w:pPr>
      <w:r>
        <w:t xml:space="preserve">Mata pelajaran Akidah Akhlak memiliki peran spiritual dan metodologis yang mendasar dalam pembentukan kepribadian peserta didik di Madrasah Aliyah Negeri 13 Jakarta. Pembelajaran akhlak tidak sekadar bertujuan untuk mentransfer pengetahuan teoritis </w:t>
      </w:r>
      <w:r>
        <w:lastRenderedPageBreak/>
        <w:t>(kognitif), tetapi yang lebih utama adalah menginternalisasikan nilai-nilai moral dan merealisasikannya dalam tindakan nyata sehari-hari (afektif dan psikomotorik).</w:t>
      </w:r>
    </w:p>
    <w:p w14:paraId="39B1EA0B" w14:textId="77777777" w:rsidR="0085414F" w:rsidRDefault="00000000" w:rsidP="005D74EC">
      <w:pPr>
        <w:jc w:val="both"/>
      </w:pPr>
      <w:r>
        <w:t>Berdasarkan observasi awal dan hasil refleksi evaluasi pembelajaran di kelas X MAN 13 Jakarta yang diampu oleh Bpk. Mudzakir Faozi, S.Pd.I., terungkap sejumlah permasalahan substantif dalam pembelajaran materi Adab kepada Orang Tua dan Guru:</w:t>
      </w:r>
    </w:p>
    <w:p w14:paraId="796C84E7" w14:textId="77777777" w:rsidR="0085414F" w:rsidRDefault="00000000" w:rsidP="005D74EC">
      <w:pPr>
        <w:pStyle w:val="ListBullet"/>
        <w:jc w:val="both"/>
      </w:pPr>
      <w:r>
        <w:rPr>
          <w:b/>
        </w:rPr>
        <w:t xml:space="preserve">Rendahnya Internalisasi Nilai: </w:t>
      </w:r>
      <w:r>
        <w:t>Siswa cenderung menghafal dalil Al-Qur'an dan Hadis serta norma-norma adab secara konseptual untuk keperluan ujian tertulis, namun belum mampu menginternalisasikan dan mengaplikasikannya dalam bentuk penghormatan nyata kepada orang tua dan guru.</w:t>
      </w:r>
    </w:p>
    <w:p w14:paraId="53339B1C" w14:textId="77777777" w:rsidR="0085414F" w:rsidRDefault="00000000" w:rsidP="005D74EC">
      <w:pPr>
        <w:pStyle w:val="ListBullet"/>
        <w:jc w:val="both"/>
      </w:pPr>
      <w:r>
        <w:rPr>
          <w:b/>
        </w:rPr>
        <w:t xml:space="preserve">Dominasi Metode Ceramah Konvensional: </w:t>
      </w:r>
      <w:r>
        <w:t>Proses pembelajaran masih didominasi oleh komunikasi searah, sehingga antusiasme, empati, dan keterlibatan aktif siswa dalam memecahkan problematika etika remaja modern tergolong rendah.</w:t>
      </w:r>
    </w:p>
    <w:p w14:paraId="7DD2717C" w14:textId="77777777" w:rsidR="0085414F" w:rsidRDefault="00000000" w:rsidP="005D74EC">
      <w:pPr>
        <w:pStyle w:val="ListBullet"/>
        <w:jc w:val="both"/>
      </w:pPr>
      <w:r>
        <w:rPr>
          <w:b/>
        </w:rPr>
        <w:t xml:space="preserve">Capaian Hasil Belajar Belum Optimal: </w:t>
      </w:r>
      <w:r>
        <w:t>Persentase ketuntasan belajar siswa pada kondisi pratindakan hanya mencapai 34,4% (11 dari 32 siswa), jauh di bawah Kriteria Ketuntasan Minimal (KKM = 75).</w:t>
      </w:r>
    </w:p>
    <w:p w14:paraId="0D58ACF8" w14:textId="77777777" w:rsidR="0085414F" w:rsidRDefault="00000000" w:rsidP="005D74EC">
      <w:pPr>
        <w:jc w:val="both"/>
      </w:pPr>
      <w:r>
        <w:t>Untuk mengatasi problematika di atas, diperlukan transformasi model pembelajaran yang mampu menghadirkan konteks nyata. Penggabungan model Problem-Based Learning (PBL) dengan teknik Role Playing (Bermain Peran) dipandang sangat relevan. PBL melatih penalaran kritis siswa dalam menganalisis kasus nyata pergaulan, sementara Role Playing memberikan wadah dramatisasi untuk menghayati empati, sopan santun, serta peragaan tindakan adab secara langsung.</w:t>
      </w:r>
    </w:p>
    <w:p w14:paraId="1DF05095" w14:textId="77777777" w:rsidR="0085414F" w:rsidRDefault="00000000" w:rsidP="005D74EC">
      <w:pPr>
        <w:keepNext/>
        <w:spacing w:before="240" w:after="80"/>
        <w:jc w:val="both"/>
      </w:pPr>
      <w:r>
        <w:rPr>
          <w:b/>
          <w:color w:val="4B6B94"/>
          <w:sz w:val="23"/>
        </w:rPr>
        <w:t>B. Rumusan Masalah</w:t>
      </w:r>
    </w:p>
    <w:p w14:paraId="2750173B" w14:textId="77777777" w:rsidR="0085414F" w:rsidRDefault="00000000" w:rsidP="005D74EC">
      <w:pPr>
        <w:jc w:val="both"/>
      </w:pPr>
      <w:r>
        <w:t>Berdasarkan latar belakang di atas, rumusan masalah dalam penelitian ini adalah:</w:t>
      </w:r>
    </w:p>
    <w:p w14:paraId="469807A1" w14:textId="77777777" w:rsidR="0085414F" w:rsidRDefault="00000000" w:rsidP="005D74EC">
      <w:pPr>
        <w:pStyle w:val="ListBullet"/>
        <w:jc w:val="both"/>
      </w:pPr>
      <w:r>
        <w:t>Apakah penerapan model Problem-Based Learning (PBL) berbasis Role Playing dapat meningkatkan pemahaman konsep dan hasil belajar materi Adab kepada Orang Tua dan Guru pada siswa kelas X MAN 13 Jakarta?</w:t>
      </w:r>
    </w:p>
    <w:p w14:paraId="5169731E" w14:textId="77777777" w:rsidR="0085414F" w:rsidRDefault="00000000" w:rsidP="005D74EC">
      <w:pPr>
        <w:pStyle w:val="ListBullet"/>
        <w:jc w:val="both"/>
      </w:pPr>
      <w:r>
        <w:t>Bagaimana peningkatan pengamalan adab dan sikap penghormatan siswa kelas X MAN 13 Jakarta terhadap orang tua dan guru setelah dilakukannya tindakan melalui metode PBL berbasis Role Playing?</w:t>
      </w:r>
    </w:p>
    <w:p w14:paraId="5572389D" w14:textId="77777777" w:rsidR="0085414F" w:rsidRDefault="00000000" w:rsidP="005D74EC">
      <w:pPr>
        <w:keepNext/>
        <w:spacing w:before="240" w:after="80"/>
        <w:jc w:val="both"/>
      </w:pPr>
      <w:r>
        <w:rPr>
          <w:b/>
          <w:color w:val="4B6B94"/>
          <w:sz w:val="23"/>
        </w:rPr>
        <w:t>C. Tujuan Penelitian</w:t>
      </w:r>
    </w:p>
    <w:p w14:paraId="19F2BC66" w14:textId="77777777" w:rsidR="0085414F" w:rsidRDefault="00000000" w:rsidP="005D74EC">
      <w:pPr>
        <w:pStyle w:val="ListBullet"/>
        <w:jc w:val="both"/>
      </w:pPr>
      <w:r>
        <w:rPr>
          <w:b/>
        </w:rPr>
        <w:t xml:space="preserve">Tujuan Umum: </w:t>
      </w:r>
      <w:r>
        <w:t>Meningkatkan kualitas proses dan hasil pembelajaran Akidah Akhlak di kelas X MAN 13 Jakarta melalui inovasi model pembelajaran yang interaktif dan bermakna.</w:t>
      </w:r>
    </w:p>
    <w:p w14:paraId="103254F9" w14:textId="77777777" w:rsidR="0085414F" w:rsidRDefault="00000000" w:rsidP="005D74EC">
      <w:pPr>
        <w:pStyle w:val="ListBullet"/>
        <w:jc w:val="both"/>
      </w:pPr>
      <w:r>
        <w:rPr>
          <w:b/>
        </w:rPr>
        <w:t xml:space="preserve">Tujuan Khusus: </w:t>
      </w:r>
      <w:r>
        <w:t>Meningkatkan pemahaman kognitif siswa mengenai dalil dan norma adab, serta meningkatkan keterampilan afektif/psikomotorik siswa dalam menerapkan adab sopan santun kepada orang tua dan guru.</w:t>
      </w:r>
    </w:p>
    <w:p w14:paraId="75F2859B" w14:textId="77777777" w:rsidR="0085414F" w:rsidRDefault="00000000">
      <w:pPr>
        <w:keepNext/>
        <w:spacing w:before="240" w:after="80"/>
      </w:pPr>
      <w:r>
        <w:rPr>
          <w:b/>
          <w:color w:val="4B6B94"/>
          <w:sz w:val="23"/>
        </w:rPr>
        <w:t>D. Manfaat Penelitian</w:t>
      </w:r>
    </w:p>
    <w:p w14:paraId="73FC9181" w14:textId="77777777" w:rsidR="0085414F" w:rsidRDefault="00000000" w:rsidP="005D74EC">
      <w:pPr>
        <w:pStyle w:val="ListBullet"/>
        <w:jc w:val="both"/>
      </w:pPr>
      <w:r>
        <w:t>Bagi Siswa: Meningkatkan rasa empati, kemampuan memecahkan masalah etika, serta keterampilan berkomunikasi santun kepada orang tua dan guru.</w:t>
      </w:r>
    </w:p>
    <w:p w14:paraId="3B66E7FE" w14:textId="77777777" w:rsidR="0085414F" w:rsidRDefault="00000000" w:rsidP="005D74EC">
      <w:pPr>
        <w:pStyle w:val="ListBullet"/>
        <w:jc w:val="both"/>
      </w:pPr>
      <w:r>
        <w:lastRenderedPageBreak/>
        <w:t>Bagi Guru: Menambah variasi dan profesionalisme dalam merancang metode pembelajaran berbasis masalah dan seni dramatisasi sosial.</w:t>
      </w:r>
    </w:p>
    <w:p w14:paraId="75DEC4ED" w14:textId="77777777" w:rsidR="0085414F" w:rsidRDefault="00000000" w:rsidP="005D74EC">
      <w:pPr>
        <w:pStyle w:val="ListBullet"/>
        <w:jc w:val="both"/>
      </w:pPr>
      <w:r>
        <w:t>Bagi Sekolah (MAN 13 Jakarta): Memberikan sumbangan inovasi metodologis pembelajaran karakter religi di madrasah.</w:t>
      </w:r>
    </w:p>
    <w:p w14:paraId="7E35A723" w14:textId="77777777" w:rsidR="0085414F" w:rsidRDefault="00000000" w:rsidP="005D74EC">
      <w:pPr>
        <w:keepNext/>
        <w:spacing w:before="360"/>
        <w:jc w:val="both"/>
      </w:pPr>
      <w:r>
        <w:rPr>
          <w:b/>
          <w:color w:val="1B365D"/>
          <w:sz w:val="26"/>
        </w:rPr>
        <w:t>BAB II: KAJIAN PUSTAKA</w:t>
      </w:r>
    </w:p>
    <w:p w14:paraId="6B59F168" w14:textId="77777777" w:rsidR="0085414F" w:rsidRDefault="00000000" w:rsidP="005D74EC">
      <w:pPr>
        <w:keepNext/>
        <w:spacing w:before="240" w:after="80"/>
        <w:jc w:val="both"/>
      </w:pPr>
      <w:r>
        <w:rPr>
          <w:b/>
          <w:color w:val="4B6B94"/>
          <w:sz w:val="23"/>
        </w:rPr>
        <w:t>A. Adab kepada Orang Tua dan Guru dalam Perspektif Islam</w:t>
      </w:r>
    </w:p>
    <w:p w14:paraId="748F212F" w14:textId="77777777" w:rsidR="0085414F" w:rsidRDefault="00000000" w:rsidP="005D74EC">
      <w:pPr>
        <w:jc w:val="both"/>
      </w:pPr>
      <w:r>
        <w:t>Berbakti kepada orang tua (birrul walidain) merupakan salah satu ajaran inti dalam Islam yang hukumnya fardhu 'ain. Al-Qur'an menegaskan larangan keras membentak atau mengeluh ('ah') kepada orang tua sebagaimana tercantum dalam QS. Al-Isra' ayat 23-24. Sementara itu, penghormatan kepada guru (ta'dzimul ustadz) berakar dari pemikiran bahwa guru adalah pemelihara jiwa dan akal murid. Imam Al-Ghazali dalam Ihya 'Ulumuddin menekankan bahwa penghormatan murid kepada guru merupakan syarat mutlak dalam memperoleh keberkahan ilmu.</w:t>
      </w:r>
    </w:p>
    <w:p w14:paraId="31F8F266" w14:textId="77777777" w:rsidR="0085414F" w:rsidRDefault="00000000" w:rsidP="005D74EC">
      <w:pPr>
        <w:keepNext/>
        <w:spacing w:before="240" w:after="80"/>
        <w:jc w:val="both"/>
      </w:pPr>
      <w:r>
        <w:rPr>
          <w:b/>
          <w:color w:val="4B6B94"/>
          <w:sz w:val="23"/>
        </w:rPr>
        <w:t>B. Model Problem-Based Learning (PBL)</w:t>
      </w:r>
    </w:p>
    <w:p w14:paraId="3678034E" w14:textId="77777777" w:rsidR="0085414F" w:rsidRDefault="00000000" w:rsidP="005D74EC">
      <w:pPr>
        <w:jc w:val="both"/>
      </w:pPr>
      <w:r>
        <w:t>Problem-Based Learning (PBL) adalah model pembelajaran yang menyuguhkan berbagai situasi bermasalah yang autensik dan bermakna kepada siswa. PBL terdiri dari lima fase utama: (1) Orientasi siswa pada masalah, (2) Mengorganisasikan siswa untuk belajar, (3) Membimbing penyelidikan individu/kelompok, (4) Mengembangkan dan menyajikan hasil karya, serta (5) Menganalisis dan mengevaluasi proses pemecahan masalah.</w:t>
      </w:r>
    </w:p>
    <w:p w14:paraId="35238F6B" w14:textId="77777777" w:rsidR="0085414F" w:rsidRDefault="00000000" w:rsidP="005D74EC">
      <w:pPr>
        <w:keepNext/>
        <w:spacing w:before="240" w:after="80"/>
        <w:jc w:val="both"/>
      </w:pPr>
      <w:r>
        <w:rPr>
          <w:b/>
          <w:color w:val="4B6B94"/>
          <w:sz w:val="23"/>
        </w:rPr>
        <w:t>C. Teknik Role Playing (Bermain Peran)</w:t>
      </w:r>
    </w:p>
    <w:p w14:paraId="3041CBAC" w14:textId="77777777" w:rsidR="0085414F" w:rsidRDefault="00000000" w:rsidP="005D74EC">
      <w:pPr>
        <w:jc w:val="both"/>
      </w:pPr>
      <w:r>
        <w:t>Role Playing adalah teknik pembelajaran di mana siswa melakonkan situasi sosial/etika tertentu untuk mengeksplorasi perasaan, sikap, dan nilai-nilai moral. Kombinasi PBL dengan Role Playing memungkinkan siswa tidak hanya menemukan solusi teoretis atas dilema adab, tetapi juga melatih ekspresi emosi, olah tutur kata, dan perilaku kesopanan secara nyata.</w:t>
      </w:r>
    </w:p>
    <w:p w14:paraId="672F4A1E" w14:textId="77777777" w:rsidR="0085414F" w:rsidRDefault="00000000" w:rsidP="005D74EC">
      <w:pPr>
        <w:keepNext/>
        <w:spacing w:before="240" w:after="80"/>
        <w:jc w:val="both"/>
      </w:pPr>
      <w:r>
        <w:rPr>
          <w:b/>
          <w:color w:val="4B6B94"/>
          <w:sz w:val="23"/>
        </w:rPr>
        <w:t>D. Hipotesis Tindakan</w:t>
      </w:r>
    </w:p>
    <w:p w14:paraId="1C3B496D" w14:textId="77777777" w:rsidR="0085414F" w:rsidRDefault="00000000" w:rsidP="005D74EC">
      <w:pPr>
        <w:jc w:val="both"/>
      </w:pPr>
      <w:r>
        <w:t>Hipotesis tindakan dalam PTK ini adalah: 'Penerapan model Problem-Based Learning berbasis Role Playing diduga kuat dapat meningkatkan pemahaman kognitif dan pengamalan afektif-psikomotorik Adab kepada Orang Tua dan Guru pada siswa kelas X MAN 13 Jakarta hingga mencapai ketuntasan klasikal sekurang-kurangnya 85%'.</w:t>
      </w:r>
    </w:p>
    <w:p w14:paraId="297C9CFC" w14:textId="77777777" w:rsidR="0085414F" w:rsidRDefault="00000000" w:rsidP="005D74EC">
      <w:pPr>
        <w:keepNext/>
        <w:spacing w:before="360"/>
        <w:jc w:val="both"/>
      </w:pPr>
      <w:r>
        <w:rPr>
          <w:b/>
          <w:color w:val="1B365D"/>
          <w:sz w:val="26"/>
        </w:rPr>
        <w:t>BAB III: METODE PENELITIAN</w:t>
      </w:r>
    </w:p>
    <w:p w14:paraId="2C9F46D7" w14:textId="77777777" w:rsidR="0085414F" w:rsidRDefault="00000000" w:rsidP="005D74EC">
      <w:pPr>
        <w:jc w:val="both"/>
      </w:pPr>
      <w:r>
        <w:t>Penelitian ini merupakan Penelitian Tindakan Kelas (PTK) yang mengadopsi model spiral Kemmis &amp; McTaggart. Penelitian dilaksanakan di Kelas X MAN 13 Jakarta pada Semester Ganjil Tahun Pelajaran 2026/2027 dengan jumlah subjek 32 siswa.</w:t>
      </w:r>
    </w:p>
    <w:tbl>
      <w:tblPr>
        <w:tblW w:w="0" w:type="auto"/>
        <w:jc w:val="center"/>
        <w:tblLook w:val="04A0" w:firstRow="1" w:lastRow="0" w:firstColumn="1" w:lastColumn="0" w:noHBand="0" w:noVBand="1"/>
      </w:tblPr>
      <w:tblGrid>
        <w:gridCol w:w="8640"/>
      </w:tblGrid>
      <w:tr w:rsidR="0085414F" w14:paraId="02963253" w14:textId="77777777">
        <w:trPr>
          <w:jc w:val="center"/>
        </w:trPr>
        <w:tc>
          <w:tcPr>
            <w:tcW w:w="8640" w:type="dxa"/>
            <w:tcBorders>
              <w:left w:val="single" w:sz="24" w:space="0" w:color="1B365D"/>
            </w:tcBorders>
            <w:shd w:val="clear" w:color="auto" w:fill="F4F6F9"/>
            <w:tcMar>
              <w:top w:w="120" w:type="dxa"/>
              <w:left w:w="180" w:type="dxa"/>
              <w:bottom w:w="120" w:type="dxa"/>
              <w:right w:w="180" w:type="dxa"/>
            </w:tcMar>
          </w:tcPr>
          <w:p w14:paraId="756D7108" w14:textId="77777777" w:rsidR="0085414F" w:rsidRDefault="00000000" w:rsidP="005D74EC">
            <w:pPr>
              <w:spacing w:before="80" w:after="80"/>
              <w:jc w:val="both"/>
            </w:pPr>
            <w:r>
              <w:rPr>
                <w:b/>
                <w:color w:val="1B365D"/>
              </w:rPr>
              <w:lastRenderedPageBreak/>
              <w:t xml:space="preserve">METODOLOGI: </w:t>
            </w:r>
            <w:r>
              <w:t>Desain Alur PTK Kemmis &amp; McTaggart:</w:t>
            </w:r>
            <w:r>
              <w:br/>
              <w:t>1. Perencanaan (Planning) ➔ 2. Pelaksanaan (Acting) ➔ 3. Pengamatan (Observing) ➔ 4. Refleksi (Reflecting)</w:t>
            </w:r>
            <w:r>
              <w:br/>
              <w:t>Tindakan dirancang dalam 2 siklus berkesinambungan.</w:t>
            </w:r>
          </w:p>
        </w:tc>
      </w:tr>
    </w:tbl>
    <w:p w14:paraId="57155BB7" w14:textId="77777777" w:rsidR="0085414F" w:rsidRDefault="0085414F" w:rsidP="005D74EC">
      <w:pPr>
        <w:spacing w:after="80"/>
        <w:jc w:val="both"/>
      </w:pPr>
    </w:p>
    <w:p w14:paraId="696C52D9" w14:textId="77777777" w:rsidR="0085414F" w:rsidRDefault="00000000" w:rsidP="005D74EC">
      <w:pPr>
        <w:keepNext/>
        <w:spacing w:before="240" w:after="80"/>
        <w:jc w:val="both"/>
      </w:pPr>
      <w:r>
        <w:rPr>
          <w:b/>
          <w:color w:val="4B6B94"/>
          <w:sz w:val="23"/>
        </w:rPr>
        <w:t>Instrumen Pengumpulan Data</w:t>
      </w:r>
    </w:p>
    <w:p w14:paraId="7BB337BA" w14:textId="77777777" w:rsidR="0085414F" w:rsidRDefault="00000000" w:rsidP="005D74EC">
      <w:pPr>
        <w:pStyle w:val="ListBullet"/>
        <w:jc w:val="both"/>
      </w:pPr>
      <w:r>
        <w:t>Tes Hasil Belajar (Kognitif): Pre-test, Post-test Siklus I, dan Post-test Siklus II (Pilihan Ganda &amp; Esai).</w:t>
      </w:r>
    </w:p>
    <w:p w14:paraId="256DE62A" w14:textId="77777777" w:rsidR="0085414F" w:rsidRDefault="00000000" w:rsidP="005D74EC">
      <w:pPr>
        <w:pStyle w:val="ListBullet"/>
        <w:jc w:val="both"/>
      </w:pPr>
      <w:r>
        <w:t>Lembar Observasi Unjuk Kerja (Role Playing): Menilai 4 aspek (Penghayatan Peran, Kesesuaian Adab Islam, Kerjasama, dan Kejelasan Pesan).</w:t>
      </w:r>
    </w:p>
    <w:p w14:paraId="04239C06" w14:textId="77777777" w:rsidR="0085414F" w:rsidRDefault="00000000" w:rsidP="005D74EC">
      <w:pPr>
        <w:pStyle w:val="ListBullet"/>
        <w:jc w:val="both"/>
      </w:pPr>
      <w:r>
        <w:t>Jurnal Refleksi Diri Harian Siswa: Catatan pembiasaan adab di rumah dan sekolah.</w:t>
      </w:r>
    </w:p>
    <w:p w14:paraId="65253F96" w14:textId="77777777" w:rsidR="0085414F" w:rsidRDefault="00000000" w:rsidP="005D74EC">
      <w:pPr>
        <w:keepNext/>
        <w:spacing w:before="240" w:after="80"/>
        <w:jc w:val="both"/>
      </w:pPr>
      <w:r>
        <w:rPr>
          <w:b/>
          <w:color w:val="4B6B94"/>
          <w:sz w:val="23"/>
        </w:rPr>
        <w:t>Indikator Keberhasilan Penelitian</w:t>
      </w:r>
    </w:p>
    <w:p w14:paraId="61053A2D" w14:textId="77777777" w:rsidR="0085414F" w:rsidRDefault="00000000" w:rsidP="005D74EC">
      <w:pPr>
        <w:pStyle w:val="ListBullet"/>
        <w:jc w:val="both"/>
      </w:pPr>
      <w:r>
        <w:t>Indikator Kognitif: Rata-rata nilai kelas ≥ 78 dan persentase ketuntasan belajar klasikal siswa (skor ≥ 75) mencapai minimal 85%.</w:t>
      </w:r>
    </w:p>
    <w:p w14:paraId="2095C4A3" w14:textId="77777777" w:rsidR="0085414F" w:rsidRDefault="00000000" w:rsidP="005D74EC">
      <w:pPr>
        <w:pStyle w:val="ListBullet"/>
        <w:jc w:val="both"/>
      </w:pPr>
      <w:r>
        <w:t>Indikator Afektif &amp; Psikomotorik: Minimal 80% siswa memperoleh kualifikasi 'Baik' atau 'Sangat Baik' dalam observasi role playing dan pembiasaan sikap.</w:t>
      </w:r>
    </w:p>
    <w:p w14:paraId="2CA57775" w14:textId="77777777" w:rsidR="0085414F" w:rsidRDefault="00000000" w:rsidP="005D74EC">
      <w:pPr>
        <w:keepNext/>
        <w:spacing w:before="360"/>
        <w:jc w:val="both"/>
      </w:pPr>
      <w:r>
        <w:rPr>
          <w:b/>
          <w:color w:val="1B365D"/>
          <w:sz w:val="26"/>
        </w:rPr>
        <w:t>BAB IV: HASIL PENELITIAN DAN PEMBAHASAN</w:t>
      </w:r>
    </w:p>
    <w:p w14:paraId="62E49FF7" w14:textId="77777777" w:rsidR="0085414F" w:rsidRDefault="00000000" w:rsidP="005D74EC">
      <w:pPr>
        <w:keepNext/>
        <w:spacing w:before="240" w:after="80"/>
        <w:jc w:val="both"/>
      </w:pPr>
      <w:r>
        <w:rPr>
          <w:b/>
          <w:color w:val="4B6B94"/>
          <w:sz w:val="23"/>
        </w:rPr>
        <w:t>A. Deskripsi Kondisi Pratindakan (Baseline)</w:t>
      </w:r>
    </w:p>
    <w:p w14:paraId="77D9A61C" w14:textId="77777777" w:rsidR="0085414F" w:rsidRDefault="00000000" w:rsidP="005D74EC">
      <w:pPr>
        <w:jc w:val="both"/>
      </w:pPr>
      <w:r>
        <w:t>Sebelum dilaksanakan tindakan, peneliti (Bpk. Mudzakir Faozi, S.Pd.I.) melakukan tes awal (pre-test) dan observasi awal. Dari 32 siswa kelas X MAN 13 Jakarta, diperoleh data pratindakan sebagai berikut:</w:t>
      </w:r>
    </w:p>
    <w:p w14:paraId="73C68923" w14:textId="77777777" w:rsidR="0085414F" w:rsidRDefault="00000000" w:rsidP="005D74EC">
      <w:pPr>
        <w:pStyle w:val="ListBullet"/>
        <w:jc w:val="both"/>
      </w:pPr>
      <w:r>
        <w:t>Rata-rata Nilai Kognitif Awal: 62,5</w:t>
      </w:r>
    </w:p>
    <w:p w14:paraId="2288056B" w14:textId="77777777" w:rsidR="0085414F" w:rsidRDefault="00000000" w:rsidP="005D74EC">
      <w:pPr>
        <w:pStyle w:val="ListBullet"/>
        <w:jc w:val="both"/>
      </w:pPr>
      <w:r>
        <w:t>Siswa Tuntas (Nilai ≥ 75): 11 Siswa (34,4%)</w:t>
      </w:r>
    </w:p>
    <w:p w14:paraId="57449D88" w14:textId="77777777" w:rsidR="0085414F" w:rsidRDefault="00000000" w:rsidP="005D74EC">
      <w:pPr>
        <w:pStyle w:val="ListBullet"/>
        <w:jc w:val="both"/>
      </w:pPr>
      <w:r>
        <w:t>Siswa Belum Tuntas: 21 Siswa (65,6%)</w:t>
      </w:r>
    </w:p>
    <w:p w14:paraId="7E5C4511" w14:textId="77777777" w:rsidR="0085414F" w:rsidRDefault="00000000" w:rsidP="005D74EC">
      <w:pPr>
        <w:keepNext/>
        <w:spacing w:before="240" w:after="80"/>
        <w:jc w:val="both"/>
      </w:pPr>
      <w:r>
        <w:rPr>
          <w:b/>
          <w:color w:val="4B6B94"/>
          <w:sz w:val="23"/>
        </w:rPr>
        <w:t>B. Deskripsi Hasil Pelaksanaan Siklus I</w:t>
      </w:r>
    </w:p>
    <w:p w14:paraId="34D29523" w14:textId="77777777" w:rsidR="0085414F" w:rsidRDefault="00000000" w:rsidP="005D74EC">
      <w:pPr>
        <w:jc w:val="both"/>
      </w:pPr>
      <w:r>
        <w:t>Siklus I dilaksanakan dalam 2 kali pertemuan dengan menerapkan PBL berbasis Role Playing dengan fokus skenario kasus sederhana (dilema waktu ekstra kurikuler vs tugas rumah).</w:t>
      </w:r>
    </w:p>
    <w:p w14:paraId="0DB03237" w14:textId="77777777" w:rsidR="0085414F" w:rsidRDefault="00000000" w:rsidP="005D74EC">
      <w:pPr>
        <w:jc w:val="both"/>
      </w:pPr>
      <w:r>
        <w:t>Hasil Pengamatan Siklus I:</w:t>
      </w:r>
    </w:p>
    <w:p w14:paraId="3B831AEF" w14:textId="77777777" w:rsidR="0085414F" w:rsidRDefault="00000000" w:rsidP="005D74EC">
      <w:pPr>
        <w:pStyle w:val="ListBullet"/>
        <w:jc w:val="both"/>
      </w:pPr>
      <w:r>
        <w:t>Rata-rata Nilai Post-Test Siklus I: 74,1 (Meningkat 11,6 poin dari pratindakan).</w:t>
      </w:r>
    </w:p>
    <w:p w14:paraId="2FAD0A15" w14:textId="77777777" w:rsidR="0085414F" w:rsidRDefault="00000000" w:rsidP="005D74EC">
      <w:pPr>
        <w:pStyle w:val="ListBullet"/>
        <w:jc w:val="both"/>
      </w:pPr>
      <w:r>
        <w:t>Siswa Tuntas: 21 Siswa (65,6%).</w:t>
      </w:r>
    </w:p>
    <w:p w14:paraId="1C689781" w14:textId="77777777" w:rsidR="0085414F" w:rsidRDefault="00000000" w:rsidP="005D74EC">
      <w:pPr>
        <w:pStyle w:val="ListBullet"/>
        <w:jc w:val="both"/>
      </w:pPr>
      <w:r>
        <w:t>Hasil Observasi Perilaku Role Playing: Skor rata-rata 61,5% (Kategori Cukup).</w:t>
      </w:r>
    </w:p>
    <w:p w14:paraId="7388FB77" w14:textId="77777777" w:rsidR="0085414F" w:rsidRDefault="00000000" w:rsidP="005D74EC">
      <w:pPr>
        <w:jc w:val="both"/>
      </w:pPr>
      <w:r>
        <w:t xml:space="preserve">Refleksi Siklus I: Beberapa siswa masih terlihat canggung dan malu dalam memerankan karakter drama. Diskusi kelompok masih didominasi oleh siswa tertentu, dan analisis </w:t>
      </w:r>
      <w:r>
        <w:lastRenderedPageBreak/>
        <w:t>dalil Al-Qur'an belum mendalam. Oleh karena itu, diperbaiki pada Siklus II dengan pembagian peran yang lebih terstruktur, pemberian motivasi, dan skenario studi kasus yang lebih dekat dengan kehidupan digital siswa.</w:t>
      </w:r>
    </w:p>
    <w:p w14:paraId="6923E8A2" w14:textId="77777777" w:rsidR="0085414F" w:rsidRDefault="00000000" w:rsidP="005D74EC">
      <w:pPr>
        <w:keepNext/>
        <w:spacing w:before="240" w:after="80"/>
        <w:jc w:val="both"/>
      </w:pPr>
      <w:r>
        <w:rPr>
          <w:b/>
          <w:color w:val="4B6B94"/>
          <w:sz w:val="23"/>
        </w:rPr>
        <w:t>C. Deskripsi Hasil Pelaksanaan Siklus II</w:t>
      </w:r>
    </w:p>
    <w:p w14:paraId="21A077FA" w14:textId="77777777" w:rsidR="0085414F" w:rsidRDefault="00000000" w:rsidP="005D74EC">
      <w:pPr>
        <w:jc w:val="both"/>
      </w:pPr>
      <w:r>
        <w:t>Siklus II memfokuskan tindakan pada pendalaman dilema moral yang lebih kompleks (adab berinteraksi dengan guru di media sosial dan adab mendoakan orang tua yang meninggal) serta pendampingan refleksi terarah.</w:t>
      </w:r>
    </w:p>
    <w:p w14:paraId="24278598" w14:textId="77777777" w:rsidR="0085414F" w:rsidRDefault="00000000" w:rsidP="005D74EC">
      <w:pPr>
        <w:jc w:val="both"/>
      </w:pPr>
      <w:r>
        <w:t>Hasil Pengamatan Siklus II:</w:t>
      </w:r>
    </w:p>
    <w:p w14:paraId="1B3CCE8B" w14:textId="77777777" w:rsidR="0085414F" w:rsidRDefault="00000000" w:rsidP="005D74EC">
      <w:pPr>
        <w:pStyle w:val="ListBullet"/>
        <w:jc w:val="both"/>
      </w:pPr>
      <w:r>
        <w:t>Rata-rata Nilai Post-Test Siklus II: 86,3 (Meningkat 12,2 poin dari Siklus I).</w:t>
      </w:r>
    </w:p>
    <w:p w14:paraId="06CC786D" w14:textId="77777777" w:rsidR="0085414F" w:rsidRDefault="00000000" w:rsidP="005D74EC">
      <w:pPr>
        <w:pStyle w:val="ListBullet"/>
        <w:jc w:val="both"/>
      </w:pPr>
      <w:r>
        <w:t>Siswa Tuntas: 29 Siswa (90,6%). Hanya 3 siswa yang membutuhkan remedial individual.</w:t>
      </w:r>
    </w:p>
    <w:p w14:paraId="6D349D79" w14:textId="77777777" w:rsidR="0085414F" w:rsidRDefault="00000000" w:rsidP="005D74EC">
      <w:pPr>
        <w:pStyle w:val="ListBullet"/>
        <w:jc w:val="both"/>
      </w:pPr>
      <w:r>
        <w:t>Hasil Observasi Perilaku Role Playing: Skor rata-rata 88,8% (Kategori Sangat Baik).</w:t>
      </w:r>
    </w:p>
    <w:p w14:paraId="168A2DC9" w14:textId="77777777" w:rsidR="0085414F" w:rsidRDefault="00000000" w:rsidP="005D74EC">
      <w:pPr>
        <w:keepNext/>
        <w:spacing w:before="240" w:after="80"/>
        <w:jc w:val="both"/>
      </w:pPr>
      <w:r>
        <w:rPr>
          <w:b/>
          <w:color w:val="4B6B94"/>
          <w:sz w:val="23"/>
        </w:rPr>
        <w:t>D. Rekapitulasi Perbandingan Hasil Antar Siklus</w:t>
      </w:r>
    </w:p>
    <w:tbl>
      <w:tblPr>
        <w:tblW w:w="0" w:type="auto"/>
        <w:jc w:val="center"/>
        <w:tblLook w:val="04A0" w:firstRow="1" w:lastRow="0" w:firstColumn="1" w:lastColumn="0" w:noHBand="0" w:noVBand="1"/>
      </w:tblPr>
      <w:tblGrid>
        <w:gridCol w:w="2787"/>
        <w:gridCol w:w="1512"/>
        <w:gridCol w:w="1411"/>
        <w:gridCol w:w="1413"/>
        <w:gridCol w:w="1637"/>
      </w:tblGrid>
      <w:tr w:rsidR="0085414F" w14:paraId="1F525A78" w14:textId="77777777">
        <w:trPr>
          <w:jc w:val="center"/>
        </w:trPr>
        <w:tc>
          <w:tcPr>
            <w:tcW w:w="3168" w:type="dxa"/>
            <w:shd w:val="clear" w:color="auto" w:fill="1B365D"/>
            <w:tcMar>
              <w:top w:w="80" w:type="dxa"/>
              <w:left w:w="60" w:type="dxa"/>
              <w:bottom w:w="80" w:type="dxa"/>
              <w:right w:w="60" w:type="dxa"/>
            </w:tcMar>
          </w:tcPr>
          <w:p w14:paraId="4E0B3130" w14:textId="77777777" w:rsidR="0085414F" w:rsidRDefault="00000000">
            <w:pPr>
              <w:jc w:val="center"/>
            </w:pPr>
            <w:r>
              <w:rPr>
                <w:b/>
                <w:color w:val="FFFFFF"/>
                <w:sz w:val="19"/>
              </w:rPr>
              <w:t>Indikator Penilaian</w:t>
            </w:r>
          </w:p>
        </w:tc>
        <w:tc>
          <w:tcPr>
            <w:tcW w:w="1584" w:type="dxa"/>
            <w:shd w:val="clear" w:color="auto" w:fill="1B365D"/>
            <w:tcMar>
              <w:top w:w="80" w:type="dxa"/>
              <w:left w:w="60" w:type="dxa"/>
              <w:bottom w:w="80" w:type="dxa"/>
              <w:right w:w="60" w:type="dxa"/>
            </w:tcMar>
          </w:tcPr>
          <w:p w14:paraId="1E6AEEFB" w14:textId="77777777" w:rsidR="0085414F" w:rsidRDefault="00000000">
            <w:pPr>
              <w:jc w:val="center"/>
            </w:pPr>
            <w:r>
              <w:rPr>
                <w:b/>
                <w:color w:val="FFFFFF"/>
                <w:sz w:val="19"/>
              </w:rPr>
              <w:t>Pratindakan</w:t>
            </w:r>
          </w:p>
        </w:tc>
        <w:tc>
          <w:tcPr>
            <w:tcW w:w="1584" w:type="dxa"/>
            <w:shd w:val="clear" w:color="auto" w:fill="1B365D"/>
            <w:tcMar>
              <w:top w:w="80" w:type="dxa"/>
              <w:left w:w="60" w:type="dxa"/>
              <w:bottom w:w="80" w:type="dxa"/>
              <w:right w:w="60" w:type="dxa"/>
            </w:tcMar>
          </w:tcPr>
          <w:p w14:paraId="075EE648" w14:textId="77777777" w:rsidR="0085414F" w:rsidRDefault="00000000">
            <w:pPr>
              <w:jc w:val="center"/>
            </w:pPr>
            <w:r>
              <w:rPr>
                <w:b/>
                <w:color w:val="FFFFFF"/>
                <w:sz w:val="19"/>
              </w:rPr>
              <w:t>Siklus I</w:t>
            </w:r>
          </w:p>
        </w:tc>
        <w:tc>
          <w:tcPr>
            <w:tcW w:w="1584" w:type="dxa"/>
            <w:shd w:val="clear" w:color="auto" w:fill="1B365D"/>
            <w:tcMar>
              <w:top w:w="80" w:type="dxa"/>
              <w:left w:w="60" w:type="dxa"/>
              <w:bottom w:w="80" w:type="dxa"/>
              <w:right w:w="60" w:type="dxa"/>
            </w:tcMar>
          </w:tcPr>
          <w:p w14:paraId="5EB51C7D" w14:textId="77777777" w:rsidR="0085414F" w:rsidRDefault="00000000">
            <w:pPr>
              <w:jc w:val="center"/>
            </w:pPr>
            <w:r>
              <w:rPr>
                <w:b/>
                <w:color w:val="FFFFFF"/>
                <w:sz w:val="19"/>
              </w:rPr>
              <w:t>Siklus II</w:t>
            </w:r>
          </w:p>
        </w:tc>
        <w:tc>
          <w:tcPr>
            <w:tcW w:w="1728" w:type="dxa"/>
            <w:shd w:val="clear" w:color="auto" w:fill="1B365D"/>
            <w:tcMar>
              <w:top w:w="80" w:type="dxa"/>
              <w:left w:w="60" w:type="dxa"/>
              <w:bottom w:w="80" w:type="dxa"/>
              <w:right w:w="60" w:type="dxa"/>
            </w:tcMar>
          </w:tcPr>
          <w:p w14:paraId="6512DA6C" w14:textId="77777777" w:rsidR="0085414F" w:rsidRDefault="00000000">
            <w:pPr>
              <w:jc w:val="center"/>
            </w:pPr>
            <w:r>
              <w:rPr>
                <w:b/>
                <w:color w:val="FFFFFF"/>
                <w:sz w:val="19"/>
              </w:rPr>
              <w:t>Peningkatan Total</w:t>
            </w:r>
          </w:p>
        </w:tc>
      </w:tr>
      <w:tr w:rsidR="0085414F" w14:paraId="52AFBDD1" w14:textId="77777777">
        <w:trPr>
          <w:jc w:val="center"/>
        </w:trPr>
        <w:tc>
          <w:tcPr>
            <w:tcW w:w="3168" w:type="dxa"/>
            <w:tcBorders>
              <w:top w:val="single" w:sz="4" w:space="0" w:color="D1D5DB"/>
              <w:bottom w:val="single" w:sz="4" w:space="0" w:color="D1D5DB"/>
            </w:tcBorders>
            <w:tcMar>
              <w:top w:w="60" w:type="dxa"/>
              <w:left w:w="60" w:type="dxa"/>
              <w:bottom w:w="60" w:type="dxa"/>
              <w:right w:w="60" w:type="dxa"/>
            </w:tcMar>
          </w:tcPr>
          <w:p w14:paraId="35658363" w14:textId="77777777" w:rsidR="0085414F" w:rsidRDefault="00000000">
            <w:r>
              <w:rPr>
                <w:b/>
                <w:sz w:val="18"/>
              </w:rPr>
              <w:t>Rata-rata Nilai Kognitif</w:t>
            </w:r>
          </w:p>
        </w:tc>
        <w:tc>
          <w:tcPr>
            <w:tcW w:w="1584" w:type="dxa"/>
            <w:tcBorders>
              <w:top w:val="single" w:sz="4" w:space="0" w:color="D1D5DB"/>
              <w:bottom w:val="single" w:sz="4" w:space="0" w:color="D1D5DB"/>
            </w:tcBorders>
            <w:tcMar>
              <w:top w:w="60" w:type="dxa"/>
              <w:left w:w="60" w:type="dxa"/>
              <w:bottom w:w="60" w:type="dxa"/>
              <w:right w:w="60" w:type="dxa"/>
            </w:tcMar>
          </w:tcPr>
          <w:p w14:paraId="126E45FC" w14:textId="77777777" w:rsidR="0085414F" w:rsidRDefault="00000000">
            <w:pPr>
              <w:jc w:val="center"/>
            </w:pPr>
            <w:r>
              <w:rPr>
                <w:sz w:val="18"/>
              </w:rPr>
              <w:t>62,5</w:t>
            </w:r>
          </w:p>
        </w:tc>
        <w:tc>
          <w:tcPr>
            <w:tcW w:w="1584" w:type="dxa"/>
            <w:tcBorders>
              <w:top w:val="single" w:sz="4" w:space="0" w:color="D1D5DB"/>
              <w:bottom w:val="single" w:sz="4" w:space="0" w:color="D1D5DB"/>
            </w:tcBorders>
            <w:tcMar>
              <w:top w:w="60" w:type="dxa"/>
              <w:left w:w="60" w:type="dxa"/>
              <w:bottom w:w="60" w:type="dxa"/>
              <w:right w:w="60" w:type="dxa"/>
            </w:tcMar>
          </w:tcPr>
          <w:p w14:paraId="2B7F7FEF" w14:textId="77777777" w:rsidR="0085414F" w:rsidRDefault="00000000">
            <w:pPr>
              <w:jc w:val="center"/>
            </w:pPr>
            <w:r>
              <w:rPr>
                <w:sz w:val="18"/>
              </w:rPr>
              <w:t>74,1</w:t>
            </w:r>
          </w:p>
        </w:tc>
        <w:tc>
          <w:tcPr>
            <w:tcW w:w="1584" w:type="dxa"/>
            <w:tcBorders>
              <w:top w:val="single" w:sz="4" w:space="0" w:color="D1D5DB"/>
              <w:bottom w:val="single" w:sz="4" w:space="0" w:color="D1D5DB"/>
            </w:tcBorders>
            <w:tcMar>
              <w:top w:w="60" w:type="dxa"/>
              <w:left w:w="60" w:type="dxa"/>
              <w:bottom w:w="60" w:type="dxa"/>
              <w:right w:w="60" w:type="dxa"/>
            </w:tcMar>
          </w:tcPr>
          <w:p w14:paraId="555BADD1" w14:textId="77777777" w:rsidR="0085414F" w:rsidRDefault="00000000">
            <w:pPr>
              <w:jc w:val="center"/>
            </w:pPr>
            <w:r>
              <w:rPr>
                <w:sz w:val="18"/>
              </w:rPr>
              <w:t>86,3</w:t>
            </w:r>
          </w:p>
        </w:tc>
        <w:tc>
          <w:tcPr>
            <w:tcW w:w="1728" w:type="dxa"/>
            <w:tcBorders>
              <w:top w:val="single" w:sz="4" w:space="0" w:color="D1D5DB"/>
              <w:bottom w:val="single" w:sz="4" w:space="0" w:color="D1D5DB"/>
            </w:tcBorders>
            <w:tcMar>
              <w:top w:w="60" w:type="dxa"/>
              <w:left w:w="60" w:type="dxa"/>
              <w:bottom w:w="60" w:type="dxa"/>
              <w:right w:w="60" w:type="dxa"/>
            </w:tcMar>
          </w:tcPr>
          <w:p w14:paraId="39281B65" w14:textId="77777777" w:rsidR="0085414F" w:rsidRDefault="00000000">
            <w:pPr>
              <w:jc w:val="center"/>
            </w:pPr>
            <w:r>
              <w:rPr>
                <w:sz w:val="18"/>
              </w:rPr>
              <w:t>+ 23,8 Poin</w:t>
            </w:r>
          </w:p>
        </w:tc>
      </w:tr>
      <w:tr w:rsidR="0085414F" w14:paraId="362F0C43" w14:textId="77777777">
        <w:trPr>
          <w:jc w:val="center"/>
        </w:trPr>
        <w:tc>
          <w:tcPr>
            <w:tcW w:w="3168" w:type="dxa"/>
            <w:tcBorders>
              <w:top w:val="single" w:sz="4" w:space="0" w:color="D1D5DB"/>
              <w:bottom w:val="single" w:sz="4" w:space="0" w:color="D1D5DB"/>
            </w:tcBorders>
            <w:tcMar>
              <w:top w:w="60" w:type="dxa"/>
              <w:left w:w="60" w:type="dxa"/>
              <w:bottom w:w="60" w:type="dxa"/>
              <w:right w:w="60" w:type="dxa"/>
            </w:tcMar>
          </w:tcPr>
          <w:p w14:paraId="3B11E9BF" w14:textId="77777777" w:rsidR="0085414F" w:rsidRDefault="00000000">
            <w:r>
              <w:rPr>
                <w:b/>
                <w:sz w:val="18"/>
              </w:rPr>
              <w:t>Jumlah Siswa Tuntas</w:t>
            </w:r>
          </w:p>
        </w:tc>
        <w:tc>
          <w:tcPr>
            <w:tcW w:w="1584" w:type="dxa"/>
            <w:tcBorders>
              <w:top w:val="single" w:sz="4" w:space="0" w:color="D1D5DB"/>
              <w:bottom w:val="single" w:sz="4" w:space="0" w:color="D1D5DB"/>
            </w:tcBorders>
            <w:tcMar>
              <w:top w:w="60" w:type="dxa"/>
              <w:left w:w="60" w:type="dxa"/>
              <w:bottom w:w="60" w:type="dxa"/>
              <w:right w:w="60" w:type="dxa"/>
            </w:tcMar>
          </w:tcPr>
          <w:p w14:paraId="394110AA" w14:textId="77777777" w:rsidR="0085414F" w:rsidRDefault="00000000">
            <w:pPr>
              <w:jc w:val="center"/>
            </w:pPr>
            <w:r>
              <w:rPr>
                <w:sz w:val="18"/>
              </w:rPr>
              <w:t>11 Siswa</w:t>
            </w:r>
          </w:p>
        </w:tc>
        <w:tc>
          <w:tcPr>
            <w:tcW w:w="1584" w:type="dxa"/>
            <w:tcBorders>
              <w:top w:val="single" w:sz="4" w:space="0" w:color="D1D5DB"/>
              <w:bottom w:val="single" w:sz="4" w:space="0" w:color="D1D5DB"/>
            </w:tcBorders>
            <w:tcMar>
              <w:top w:w="60" w:type="dxa"/>
              <w:left w:w="60" w:type="dxa"/>
              <w:bottom w:w="60" w:type="dxa"/>
              <w:right w:w="60" w:type="dxa"/>
            </w:tcMar>
          </w:tcPr>
          <w:p w14:paraId="10292027" w14:textId="77777777" w:rsidR="0085414F" w:rsidRDefault="00000000">
            <w:pPr>
              <w:jc w:val="center"/>
            </w:pPr>
            <w:r>
              <w:rPr>
                <w:sz w:val="18"/>
              </w:rPr>
              <w:t>21 Siswa</w:t>
            </w:r>
          </w:p>
        </w:tc>
        <w:tc>
          <w:tcPr>
            <w:tcW w:w="1584" w:type="dxa"/>
            <w:tcBorders>
              <w:top w:val="single" w:sz="4" w:space="0" w:color="D1D5DB"/>
              <w:bottom w:val="single" w:sz="4" w:space="0" w:color="D1D5DB"/>
            </w:tcBorders>
            <w:tcMar>
              <w:top w:w="60" w:type="dxa"/>
              <w:left w:w="60" w:type="dxa"/>
              <w:bottom w:w="60" w:type="dxa"/>
              <w:right w:w="60" w:type="dxa"/>
            </w:tcMar>
          </w:tcPr>
          <w:p w14:paraId="14C33C35" w14:textId="77777777" w:rsidR="0085414F" w:rsidRDefault="00000000">
            <w:pPr>
              <w:jc w:val="center"/>
            </w:pPr>
            <w:r>
              <w:rPr>
                <w:sz w:val="18"/>
              </w:rPr>
              <w:t>29 Siswa</w:t>
            </w:r>
          </w:p>
        </w:tc>
        <w:tc>
          <w:tcPr>
            <w:tcW w:w="1728" w:type="dxa"/>
            <w:tcBorders>
              <w:top w:val="single" w:sz="4" w:space="0" w:color="D1D5DB"/>
              <w:bottom w:val="single" w:sz="4" w:space="0" w:color="D1D5DB"/>
            </w:tcBorders>
            <w:tcMar>
              <w:top w:w="60" w:type="dxa"/>
              <w:left w:w="60" w:type="dxa"/>
              <w:bottom w:w="60" w:type="dxa"/>
              <w:right w:w="60" w:type="dxa"/>
            </w:tcMar>
          </w:tcPr>
          <w:p w14:paraId="20E96E09" w14:textId="77777777" w:rsidR="0085414F" w:rsidRDefault="00000000">
            <w:pPr>
              <w:jc w:val="center"/>
            </w:pPr>
            <w:r>
              <w:rPr>
                <w:sz w:val="18"/>
              </w:rPr>
              <w:t>+ 18 Siswa</w:t>
            </w:r>
          </w:p>
        </w:tc>
      </w:tr>
      <w:tr w:rsidR="0085414F" w14:paraId="59319041" w14:textId="77777777">
        <w:trPr>
          <w:jc w:val="center"/>
        </w:trPr>
        <w:tc>
          <w:tcPr>
            <w:tcW w:w="3168" w:type="dxa"/>
            <w:tcBorders>
              <w:top w:val="single" w:sz="4" w:space="0" w:color="D1D5DB"/>
              <w:bottom w:val="single" w:sz="4" w:space="0" w:color="D1D5DB"/>
            </w:tcBorders>
            <w:tcMar>
              <w:top w:w="60" w:type="dxa"/>
              <w:left w:w="60" w:type="dxa"/>
              <w:bottom w:w="60" w:type="dxa"/>
              <w:right w:w="60" w:type="dxa"/>
            </w:tcMar>
          </w:tcPr>
          <w:p w14:paraId="45F63AA2" w14:textId="77777777" w:rsidR="0085414F" w:rsidRDefault="00000000">
            <w:r>
              <w:rPr>
                <w:b/>
                <w:sz w:val="18"/>
              </w:rPr>
              <w:t>Persentase Ketuntasan Klasikal</w:t>
            </w:r>
          </w:p>
        </w:tc>
        <w:tc>
          <w:tcPr>
            <w:tcW w:w="1584" w:type="dxa"/>
            <w:tcBorders>
              <w:top w:val="single" w:sz="4" w:space="0" w:color="D1D5DB"/>
              <w:bottom w:val="single" w:sz="4" w:space="0" w:color="D1D5DB"/>
            </w:tcBorders>
            <w:tcMar>
              <w:top w:w="60" w:type="dxa"/>
              <w:left w:w="60" w:type="dxa"/>
              <w:bottom w:w="60" w:type="dxa"/>
              <w:right w:w="60" w:type="dxa"/>
            </w:tcMar>
          </w:tcPr>
          <w:p w14:paraId="12343FF5" w14:textId="77777777" w:rsidR="0085414F" w:rsidRDefault="00000000">
            <w:pPr>
              <w:jc w:val="center"/>
            </w:pPr>
            <w:r>
              <w:rPr>
                <w:sz w:val="18"/>
              </w:rPr>
              <w:t>34,4%</w:t>
            </w:r>
          </w:p>
        </w:tc>
        <w:tc>
          <w:tcPr>
            <w:tcW w:w="1584" w:type="dxa"/>
            <w:tcBorders>
              <w:top w:val="single" w:sz="4" w:space="0" w:color="D1D5DB"/>
              <w:bottom w:val="single" w:sz="4" w:space="0" w:color="D1D5DB"/>
            </w:tcBorders>
            <w:tcMar>
              <w:top w:w="60" w:type="dxa"/>
              <w:left w:w="60" w:type="dxa"/>
              <w:bottom w:w="60" w:type="dxa"/>
              <w:right w:w="60" w:type="dxa"/>
            </w:tcMar>
          </w:tcPr>
          <w:p w14:paraId="79864B14" w14:textId="77777777" w:rsidR="0085414F" w:rsidRDefault="00000000">
            <w:pPr>
              <w:jc w:val="center"/>
            </w:pPr>
            <w:r>
              <w:rPr>
                <w:sz w:val="18"/>
              </w:rPr>
              <w:t>65,6%</w:t>
            </w:r>
          </w:p>
        </w:tc>
        <w:tc>
          <w:tcPr>
            <w:tcW w:w="1584" w:type="dxa"/>
            <w:tcBorders>
              <w:top w:val="single" w:sz="4" w:space="0" w:color="D1D5DB"/>
              <w:bottom w:val="single" w:sz="4" w:space="0" w:color="D1D5DB"/>
            </w:tcBorders>
            <w:tcMar>
              <w:top w:w="60" w:type="dxa"/>
              <w:left w:w="60" w:type="dxa"/>
              <w:bottom w:w="60" w:type="dxa"/>
              <w:right w:w="60" w:type="dxa"/>
            </w:tcMar>
          </w:tcPr>
          <w:p w14:paraId="2FFB3D7F" w14:textId="77777777" w:rsidR="0085414F" w:rsidRDefault="00000000">
            <w:pPr>
              <w:jc w:val="center"/>
            </w:pPr>
            <w:r>
              <w:rPr>
                <w:sz w:val="18"/>
              </w:rPr>
              <w:t>90,6%</w:t>
            </w:r>
          </w:p>
        </w:tc>
        <w:tc>
          <w:tcPr>
            <w:tcW w:w="1728" w:type="dxa"/>
            <w:tcBorders>
              <w:top w:val="single" w:sz="4" w:space="0" w:color="D1D5DB"/>
              <w:bottom w:val="single" w:sz="4" w:space="0" w:color="D1D5DB"/>
            </w:tcBorders>
            <w:tcMar>
              <w:top w:w="60" w:type="dxa"/>
              <w:left w:w="60" w:type="dxa"/>
              <w:bottom w:w="60" w:type="dxa"/>
              <w:right w:w="60" w:type="dxa"/>
            </w:tcMar>
          </w:tcPr>
          <w:p w14:paraId="5472F519" w14:textId="77777777" w:rsidR="0085414F" w:rsidRDefault="00000000">
            <w:pPr>
              <w:jc w:val="center"/>
            </w:pPr>
            <w:r>
              <w:rPr>
                <w:sz w:val="18"/>
              </w:rPr>
              <w:t>+ 56,2%</w:t>
            </w:r>
          </w:p>
        </w:tc>
      </w:tr>
      <w:tr w:rsidR="0085414F" w14:paraId="30E1FC5E" w14:textId="77777777">
        <w:trPr>
          <w:jc w:val="center"/>
        </w:trPr>
        <w:tc>
          <w:tcPr>
            <w:tcW w:w="3168" w:type="dxa"/>
            <w:tcBorders>
              <w:top w:val="single" w:sz="4" w:space="0" w:color="D1D5DB"/>
              <w:bottom w:val="single" w:sz="4" w:space="0" w:color="D1D5DB"/>
            </w:tcBorders>
            <w:tcMar>
              <w:top w:w="60" w:type="dxa"/>
              <w:left w:w="60" w:type="dxa"/>
              <w:bottom w:w="60" w:type="dxa"/>
              <w:right w:w="60" w:type="dxa"/>
            </w:tcMar>
          </w:tcPr>
          <w:p w14:paraId="5D77F516" w14:textId="77777777" w:rsidR="0085414F" w:rsidRDefault="00000000">
            <w:r>
              <w:rPr>
                <w:b/>
                <w:sz w:val="18"/>
              </w:rPr>
              <w:t>Skor Observasi Role Playing</w:t>
            </w:r>
          </w:p>
        </w:tc>
        <w:tc>
          <w:tcPr>
            <w:tcW w:w="1584" w:type="dxa"/>
            <w:tcBorders>
              <w:top w:val="single" w:sz="4" w:space="0" w:color="D1D5DB"/>
              <w:bottom w:val="single" w:sz="4" w:space="0" w:color="D1D5DB"/>
            </w:tcBorders>
            <w:tcMar>
              <w:top w:w="60" w:type="dxa"/>
              <w:left w:w="60" w:type="dxa"/>
              <w:bottom w:w="60" w:type="dxa"/>
              <w:right w:w="60" w:type="dxa"/>
            </w:tcMar>
          </w:tcPr>
          <w:p w14:paraId="5E024746" w14:textId="77777777" w:rsidR="0085414F" w:rsidRDefault="00000000">
            <w:pPr>
              <w:jc w:val="center"/>
            </w:pPr>
            <w:r>
              <w:rPr>
                <w:sz w:val="18"/>
              </w:rPr>
              <w:t>45,0%</w:t>
            </w:r>
          </w:p>
        </w:tc>
        <w:tc>
          <w:tcPr>
            <w:tcW w:w="1584" w:type="dxa"/>
            <w:tcBorders>
              <w:top w:val="single" w:sz="4" w:space="0" w:color="D1D5DB"/>
              <w:bottom w:val="single" w:sz="4" w:space="0" w:color="D1D5DB"/>
            </w:tcBorders>
            <w:tcMar>
              <w:top w:w="60" w:type="dxa"/>
              <w:left w:w="60" w:type="dxa"/>
              <w:bottom w:w="60" w:type="dxa"/>
              <w:right w:w="60" w:type="dxa"/>
            </w:tcMar>
          </w:tcPr>
          <w:p w14:paraId="1875330E" w14:textId="77777777" w:rsidR="0085414F" w:rsidRDefault="00000000">
            <w:pPr>
              <w:jc w:val="center"/>
            </w:pPr>
            <w:r>
              <w:rPr>
                <w:sz w:val="18"/>
              </w:rPr>
              <w:t>61,5%</w:t>
            </w:r>
          </w:p>
        </w:tc>
        <w:tc>
          <w:tcPr>
            <w:tcW w:w="1584" w:type="dxa"/>
            <w:tcBorders>
              <w:top w:val="single" w:sz="4" w:space="0" w:color="D1D5DB"/>
              <w:bottom w:val="single" w:sz="4" w:space="0" w:color="D1D5DB"/>
            </w:tcBorders>
            <w:tcMar>
              <w:top w:w="60" w:type="dxa"/>
              <w:left w:w="60" w:type="dxa"/>
              <w:bottom w:w="60" w:type="dxa"/>
              <w:right w:w="60" w:type="dxa"/>
            </w:tcMar>
          </w:tcPr>
          <w:p w14:paraId="633465C4" w14:textId="77777777" w:rsidR="0085414F" w:rsidRDefault="00000000">
            <w:pPr>
              <w:jc w:val="center"/>
            </w:pPr>
            <w:r>
              <w:rPr>
                <w:sz w:val="18"/>
              </w:rPr>
              <w:t>88,8%</w:t>
            </w:r>
          </w:p>
        </w:tc>
        <w:tc>
          <w:tcPr>
            <w:tcW w:w="1728" w:type="dxa"/>
            <w:tcBorders>
              <w:top w:val="single" w:sz="4" w:space="0" w:color="D1D5DB"/>
              <w:bottom w:val="single" w:sz="4" w:space="0" w:color="D1D5DB"/>
            </w:tcBorders>
            <w:tcMar>
              <w:top w:w="60" w:type="dxa"/>
              <w:left w:w="60" w:type="dxa"/>
              <w:bottom w:w="60" w:type="dxa"/>
              <w:right w:w="60" w:type="dxa"/>
            </w:tcMar>
          </w:tcPr>
          <w:p w14:paraId="6C310D8E" w14:textId="77777777" w:rsidR="0085414F" w:rsidRDefault="00000000">
            <w:pPr>
              <w:jc w:val="center"/>
            </w:pPr>
            <w:r>
              <w:rPr>
                <w:sz w:val="18"/>
              </w:rPr>
              <w:t>+ 43,8%</w:t>
            </w:r>
          </w:p>
        </w:tc>
      </w:tr>
      <w:tr w:rsidR="0085414F" w14:paraId="15B2F2DD" w14:textId="77777777">
        <w:trPr>
          <w:jc w:val="center"/>
        </w:trPr>
        <w:tc>
          <w:tcPr>
            <w:tcW w:w="3168" w:type="dxa"/>
            <w:tcBorders>
              <w:top w:val="single" w:sz="4" w:space="0" w:color="D1D5DB"/>
              <w:bottom w:val="single" w:sz="4" w:space="0" w:color="D1D5DB"/>
            </w:tcBorders>
            <w:tcMar>
              <w:top w:w="60" w:type="dxa"/>
              <w:left w:w="60" w:type="dxa"/>
              <w:bottom w:w="60" w:type="dxa"/>
              <w:right w:w="60" w:type="dxa"/>
            </w:tcMar>
          </w:tcPr>
          <w:p w14:paraId="689B7EAF" w14:textId="77777777" w:rsidR="0085414F" w:rsidRDefault="00000000">
            <w:r>
              <w:rPr>
                <w:b/>
                <w:sz w:val="18"/>
              </w:rPr>
              <w:t>Kualifikasi Pembiasaan Sikaf</w:t>
            </w:r>
          </w:p>
        </w:tc>
        <w:tc>
          <w:tcPr>
            <w:tcW w:w="1584" w:type="dxa"/>
            <w:tcBorders>
              <w:top w:val="single" w:sz="4" w:space="0" w:color="D1D5DB"/>
              <w:bottom w:val="single" w:sz="4" w:space="0" w:color="D1D5DB"/>
            </w:tcBorders>
            <w:tcMar>
              <w:top w:w="60" w:type="dxa"/>
              <w:left w:w="60" w:type="dxa"/>
              <w:bottom w:w="60" w:type="dxa"/>
              <w:right w:w="60" w:type="dxa"/>
            </w:tcMar>
          </w:tcPr>
          <w:p w14:paraId="3057E5ED" w14:textId="77777777" w:rsidR="0085414F" w:rsidRDefault="00000000">
            <w:pPr>
              <w:jc w:val="center"/>
            </w:pPr>
            <w:r>
              <w:rPr>
                <w:sz w:val="18"/>
              </w:rPr>
              <w:t>Kurang</w:t>
            </w:r>
          </w:p>
        </w:tc>
        <w:tc>
          <w:tcPr>
            <w:tcW w:w="1584" w:type="dxa"/>
            <w:tcBorders>
              <w:top w:val="single" w:sz="4" w:space="0" w:color="D1D5DB"/>
              <w:bottom w:val="single" w:sz="4" w:space="0" w:color="D1D5DB"/>
            </w:tcBorders>
            <w:tcMar>
              <w:top w:w="60" w:type="dxa"/>
              <w:left w:w="60" w:type="dxa"/>
              <w:bottom w:w="60" w:type="dxa"/>
              <w:right w:w="60" w:type="dxa"/>
            </w:tcMar>
          </w:tcPr>
          <w:p w14:paraId="371C9395" w14:textId="77777777" w:rsidR="0085414F" w:rsidRDefault="00000000">
            <w:pPr>
              <w:jc w:val="center"/>
            </w:pPr>
            <w:r>
              <w:rPr>
                <w:sz w:val="18"/>
              </w:rPr>
              <w:t>Cukup</w:t>
            </w:r>
          </w:p>
        </w:tc>
        <w:tc>
          <w:tcPr>
            <w:tcW w:w="1584" w:type="dxa"/>
            <w:tcBorders>
              <w:top w:val="single" w:sz="4" w:space="0" w:color="D1D5DB"/>
              <w:bottom w:val="single" w:sz="4" w:space="0" w:color="D1D5DB"/>
            </w:tcBorders>
            <w:tcMar>
              <w:top w:w="60" w:type="dxa"/>
              <w:left w:w="60" w:type="dxa"/>
              <w:bottom w:w="60" w:type="dxa"/>
              <w:right w:w="60" w:type="dxa"/>
            </w:tcMar>
          </w:tcPr>
          <w:p w14:paraId="5E5696D7" w14:textId="77777777" w:rsidR="0085414F" w:rsidRDefault="00000000">
            <w:pPr>
              <w:jc w:val="center"/>
            </w:pPr>
            <w:r>
              <w:rPr>
                <w:sz w:val="18"/>
              </w:rPr>
              <w:t>Sangat Baik</w:t>
            </w:r>
          </w:p>
        </w:tc>
        <w:tc>
          <w:tcPr>
            <w:tcW w:w="1728" w:type="dxa"/>
            <w:tcBorders>
              <w:top w:val="single" w:sz="4" w:space="0" w:color="D1D5DB"/>
              <w:bottom w:val="single" w:sz="4" w:space="0" w:color="D1D5DB"/>
            </w:tcBorders>
            <w:tcMar>
              <w:top w:w="60" w:type="dxa"/>
              <w:left w:w="60" w:type="dxa"/>
              <w:bottom w:w="60" w:type="dxa"/>
              <w:right w:w="60" w:type="dxa"/>
            </w:tcMar>
          </w:tcPr>
          <w:p w14:paraId="3AE59C88" w14:textId="77777777" w:rsidR="0085414F" w:rsidRDefault="00000000">
            <w:pPr>
              <w:jc w:val="center"/>
            </w:pPr>
            <w:r>
              <w:rPr>
                <w:sz w:val="18"/>
              </w:rPr>
              <w:t>Peningkatan 2 Tingkat</w:t>
            </w:r>
          </w:p>
        </w:tc>
      </w:tr>
    </w:tbl>
    <w:p w14:paraId="0D1BB984" w14:textId="77777777" w:rsidR="0085414F" w:rsidRDefault="0085414F">
      <w:pPr>
        <w:spacing w:after="160"/>
      </w:pPr>
    </w:p>
    <w:p w14:paraId="7BA8BD63" w14:textId="77777777" w:rsidR="0085414F" w:rsidRDefault="00000000" w:rsidP="005D74EC">
      <w:pPr>
        <w:keepNext/>
        <w:spacing w:before="240" w:after="80"/>
        <w:jc w:val="both"/>
      </w:pPr>
      <w:r>
        <w:rPr>
          <w:b/>
          <w:color w:val="4B6B94"/>
          <w:sz w:val="23"/>
        </w:rPr>
        <w:t>E. Pembahasan Hasil Penelitian</w:t>
      </w:r>
    </w:p>
    <w:p w14:paraId="13768743" w14:textId="77777777" w:rsidR="0085414F" w:rsidRDefault="00000000" w:rsidP="005D74EC">
      <w:pPr>
        <w:jc w:val="both"/>
      </w:pPr>
      <w:r>
        <w:t>Peningkatan signifikan dari pratindakan hingga Siklus II membuktikan keunggulan penggabungan Problem-Based Learning (PBL) dan Role Playing. Melalui PBL, siswa diajak berpikir kritis menganalisis problematika nyata hubungan anak-orang tua dan murid-guru sesuai konteks zaman. Sementara itu, teknik Role Playing berhasil menjembatani jurang antara pengetahuan teoretis dan pengamalan afektif. Siswa merasakan langsung emosi, empati, dan pentingnya artikulasi ucapan yang santun.</w:t>
      </w:r>
    </w:p>
    <w:p w14:paraId="452FD867" w14:textId="77777777" w:rsidR="0085414F" w:rsidRDefault="00000000" w:rsidP="005D74EC">
      <w:pPr>
        <w:keepNext/>
        <w:spacing w:before="360"/>
        <w:jc w:val="both"/>
      </w:pPr>
      <w:r>
        <w:rPr>
          <w:b/>
          <w:color w:val="1B365D"/>
          <w:sz w:val="26"/>
        </w:rPr>
        <w:lastRenderedPageBreak/>
        <w:t>BAB V: KESIMPULAN DAN SARAN</w:t>
      </w:r>
    </w:p>
    <w:p w14:paraId="578DB0B2" w14:textId="77777777" w:rsidR="0085414F" w:rsidRDefault="00000000" w:rsidP="005D74EC">
      <w:pPr>
        <w:keepNext/>
        <w:spacing w:before="240" w:after="80"/>
        <w:jc w:val="both"/>
      </w:pPr>
      <w:r>
        <w:rPr>
          <w:b/>
          <w:color w:val="4B6B94"/>
          <w:sz w:val="23"/>
        </w:rPr>
        <w:t>A. Kesimpulan</w:t>
      </w:r>
    </w:p>
    <w:p w14:paraId="71C08F3A" w14:textId="77777777" w:rsidR="0085414F" w:rsidRDefault="00000000" w:rsidP="005D74EC">
      <w:pPr>
        <w:jc w:val="both"/>
      </w:pPr>
      <w:r>
        <w:t>Berdasarkan hasil penelitian dan pembahasan yang telah dipaparkan pada Bab IV, dapat ditarik kesimpulan sebagai berikut:</w:t>
      </w:r>
    </w:p>
    <w:p w14:paraId="034399DD" w14:textId="77777777" w:rsidR="0085414F" w:rsidRDefault="00000000" w:rsidP="005D74EC">
      <w:pPr>
        <w:pStyle w:val="ListBullet"/>
        <w:jc w:val="both"/>
      </w:pPr>
      <w:r>
        <w:t>Penerapan metode Problem-Based Learning (PBL) berbasis Role Playing terbukti secara signifikan dapat meningkatkan pemahaman kognitif siswa kelas X MAN 13 Jakarta pada materi Adab kepada Orang Tua dan Guru. Hal ini ditunjukkan oleh peningkatan ketuntasan klasikal dari 34,4% pada pratindakan menjadi 65,6% pada Siklus I, dan mencapai 90,6% pada Siklus II (melampaui indikator keberhasilan 85%).</w:t>
      </w:r>
    </w:p>
    <w:p w14:paraId="53725514" w14:textId="77777777" w:rsidR="0085414F" w:rsidRDefault="00000000" w:rsidP="005D74EC">
      <w:pPr>
        <w:pStyle w:val="ListBullet"/>
        <w:jc w:val="both"/>
      </w:pPr>
      <w:r>
        <w:t>Metode PBL berbasis Role Playing efektif menginternalisasikan pengamalan afektif dan psikomotorik adab siswa. Terjadi peningkatan kualifikasi kesopanan, tutur kata, dan sikap hormat kepada orang tua dan guru dari Kategori Cukup (61,5%) pada Siklus I menjadi Kategori Sangat Baik (88,8%) pada Siklus II.</w:t>
      </w:r>
    </w:p>
    <w:p w14:paraId="6436B708" w14:textId="77777777" w:rsidR="0085414F" w:rsidRDefault="00000000" w:rsidP="005D74EC">
      <w:pPr>
        <w:keepNext/>
        <w:spacing w:before="240" w:after="80"/>
        <w:jc w:val="both"/>
      </w:pPr>
      <w:r>
        <w:rPr>
          <w:b/>
          <w:color w:val="4B6B94"/>
          <w:sz w:val="23"/>
        </w:rPr>
        <w:t>B. Saran</w:t>
      </w:r>
    </w:p>
    <w:p w14:paraId="2218ABCA" w14:textId="77777777" w:rsidR="0085414F" w:rsidRDefault="00000000" w:rsidP="005D74EC">
      <w:pPr>
        <w:pStyle w:val="ListBullet"/>
        <w:jc w:val="both"/>
      </w:pPr>
      <w:r>
        <w:t>Bagi Guru Akidah Akhlak: Disarankan untuk menerapkan kombinasi PBL dan Role Playing pada materi akhlak lainnya agar pembelajaran tidak terasa monoton dan lebih menyentuh aspek kesadaran emosional siswa.</w:t>
      </w:r>
    </w:p>
    <w:p w14:paraId="27831DDB" w14:textId="77777777" w:rsidR="0085414F" w:rsidRDefault="00000000" w:rsidP="005D74EC">
      <w:pPr>
        <w:pStyle w:val="ListBullet"/>
        <w:jc w:val="both"/>
      </w:pPr>
      <w:r>
        <w:t>Bagi Kepala Madrasah: Hendaknya memberikan dukungan sarana dan pelatihan fasilitas modul ajar berbasis dramatisasi sosial untuk menunjang pendidikan karakter di MAN 13 Jakarta.</w:t>
      </w:r>
    </w:p>
    <w:p w14:paraId="6C1D1A3F" w14:textId="77777777" w:rsidR="0085414F" w:rsidRDefault="00000000" w:rsidP="005D74EC">
      <w:pPr>
        <w:pStyle w:val="ListBullet"/>
        <w:jc w:val="both"/>
      </w:pPr>
      <w:r>
        <w:t>Bagi Peneliti Selanjutnya: Diharapkan dapat mengembangkan studi kasus adab yang lebih luas, seperti adab di ruang digital, media sosial, dan kecerdasan buatan.</w:t>
      </w:r>
    </w:p>
    <w:p w14:paraId="3384CBDD" w14:textId="77777777" w:rsidR="0085414F" w:rsidRDefault="00000000" w:rsidP="005D74EC">
      <w:pPr>
        <w:keepNext/>
        <w:spacing w:before="360"/>
        <w:jc w:val="both"/>
      </w:pPr>
      <w:r>
        <w:rPr>
          <w:b/>
          <w:color w:val="1B365D"/>
          <w:sz w:val="26"/>
        </w:rPr>
        <w:t>DAFTAR PUSTAKA</w:t>
      </w:r>
    </w:p>
    <w:p w14:paraId="088DA332" w14:textId="77777777" w:rsidR="0085414F" w:rsidRDefault="00000000" w:rsidP="005D74EC">
      <w:pPr>
        <w:jc w:val="both"/>
      </w:pPr>
      <w:r>
        <w:t>Al-Qur'an al-Karim dan Terjemahannya. Kementerian Agama Republik Indonesia.</w:t>
      </w:r>
      <w:r>
        <w:br/>
        <w:t>Al-Ghazali, Imam. 2018. Ihya 'Ulumuddin (Terjemahan). Jakarta: Pustaka Amani.</w:t>
      </w:r>
      <w:r>
        <w:br/>
        <w:t>Arends, Richard I. 2012. Learning to Teach (9th Edition). New York: McGraw-Hill.</w:t>
      </w:r>
      <w:r>
        <w:br/>
        <w:t>Arikunto, Suharsimi, dkm. 2021. Penelitian Tindakan Kelas. Jakarta: Bumi Aksara.</w:t>
      </w:r>
      <w:r>
        <w:br/>
        <w:t>Kemmis, S., &amp; McTaggart, R. 2014. The Action Research Planner: Doing Critical Action Research. Singapore: Springer.</w:t>
      </w:r>
      <w:r>
        <w:br/>
        <w:t>Majid, Abdul. 2014. Pembelajaran Tematik Terpadu. Bandung: PT Remaja Rosdakarya.</w:t>
      </w:r>
      <w:r>
        <w:br/>
        <w:t>Nawawi, Imam. 2015. At-Tibyān fī Ādābi Ḥamalatil Qur'ān. Surabaya: Al-Hidayah.</w:t>
      </w:r>
    </w:p>
    <w:sectPr w:rsidR="0085414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9320154">
    <w:abstractNumId w:val="8"/>
  </w:num>
  <w:num w:numId="2" w16cid:durableId="646251785">
    <w:abstractNumId w:val="6"/>
  </w:num>
  <w:num w:numId="3" w16cid:durableId="2141917241">
    <w:abstractNumId w:val="5"/>
  </w:num>
  <w:num w:numId="4" w16cid:durableId="760641059">
    <w:abstractNumId w:val="4"/>
  </w:num>
  <w:num w:numId="5" w16cid:durableId="1500342286">
    <w:abstractNumId w:val="7"/>
  </w:num>
  <w:num w:numId="6" w16cid:durableId="1682008164">
    <w:abstractNumId w:val="3"/>
  </w:num>
  <w:num w:numId="7" w16cid:durableId="692420463">
    <w:abstractNumId w:val="2"/>
  </w:num>
  <w:num w:numId="8" w16cid:durableId="1384908666">
    <w:abstractNumId w:val="1"/>
  </w:num>
  <w:num w:numId="9" w16cid:durableId="2054192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D74EC"/>
    <w:rsid w:val="0085414F"/>
    <w:rsid w:val="009347C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44148"/>
  <w14:defaultImageDpi w14:val="300"/>
  <w15:docId w15:val="{395A4CA4-9C8A-4F6B-8EAD-47EDAA14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C3E5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1951</Words>
  <Characters>11125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Ahmad Haikal</cp:lastModifiedBy>
  <cp:revision>2</cp:revision>
  <dcterms:created xsi:type="dcterms:W3CDTF">2013-12-23T23:15:00Z</dcterms:created>
  <dcterms:modified xsi:type="dcterms:W3CDTF">2026-11-07T17:23:00Z</dcterms:modified>
  <cp:category/>
</cp:coreProperties>
</file>